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B190B" w:rsidRPr="006B190B" w:rsidRDefault="006B190B" w:rsidP="00671C73">
      <w:pPr>
        <w:spacing w:after="0" w:line="240" w:lineRule="auto"/>
        <w:jc w:val="center"/>
        <w:outlineLvl w:val="0"/>
        <w:rPr>
          <w:rFonts w:ascii="Georgia" w:eastAsia="Times New Roman" w:hAnsi="Georgia" w:cs="Times New Roman"/>
          <w:b/>
          <w:bCs/>
          <w:color w:val="00B050"/>
          <w:kern w:val="36"/>
          <w:sz w:val="34"/>
          <w:szCs w:val="34"/>
          <w:lang w:eastAsia="ru-RU"/>
        </w:rPr>
      </w:pPr>
      <w:r w:rsidRPr="006B190B">
        <w:rPr>
          <w:rFonts w:ascii="Georgia" w:eastAsia="Times New Roman" w:hAnsi="Georgia" w:cs="Times New Roman"/>
          <w:b/>
          <w:bCs/>
          <w:color w:val="00B050"/>
          <w:kern w:val="36"/>
          <w:sz w:val="34"/>
          <w:szCs w:val="34"/>
          <w:lang w:eastAsia="ru-RU"/>
        </w:rPr>
        <w:t>Рекомендации по отдыху на природе в майские праздники</w:t>
      </w:r>
    </w:p>
    <w:p w:rsidR="006B190B" w:rsidRPr="006B190B" w:rsidRDefault="006B190B" w:rsidP="00671C73">
      <w:pPr>
        <w:shd w:val="clear" w:color="auto" w:fill="FFFFFF"/>
        <w:spacing w:after="0" w:line="240" w:lineRule="auto"/>
        <w:jc w:val="both"/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</w:pPr>
      <w:r w:rsidRPr="006B190B"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  <w:t>В преддверии майских праздников и массового отдыха на природе рекомендуем соблюдать меры предосторожности, чтобы сохранить здоровье:</w:t>
      </w:r>
    </w:p>
    <w:p w:rsidR="006B190B" w:rsidRPr="006B190B" w:rsidRDefault="006B190B" w:rsidP="00671C73">
      <w:pPr>
        <w:shd w:val="clear" w:color="auto" w:fill="FFFFFF"/>
        <w:spacing w:after="0" w:line="240" w:lineRule="auto"/>
        <w:jc w:val="both"/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</w:pPr>
      <w:r w:rsidRPr="006B190B"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  <w:t>– перенос и хранение скоропортящихся продуктов должны осуществляться в сумке-холодильнике, пищевые продукты приобретайте в стационарных предприятиях торговли.</w:t>
      </w:r>
    </w:p>
    <w:p w:rsidR="006B190B" w:rsidRPr="006B190B" w:rsidRDefault="006B190B" w:rsidP="00671C73">
      <w:pPr>
        <w:shd w:val="clear" w:color="auto" w:fill="FFFFFF"/>
        <w:spacing w:after="0" w:line="240" w:lineRule="auto"/>
        <w:jc w:val="center"/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</w:pPr>
      <w:r w:rsidRPr="00671C73">
        <w:rPr>
          <w:rFonts w:ascii="Helvetica" w:eastAsia="Times New Roman" w:hAnsi="Helvetica" w:cs="Helvetica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>
            <wp:extent cx="2628900" cy="2559843"/>
            <wp:effectExtent l="19050" t="0" r="0" b="0"/>
            <wp:docPr id="1" name="Рисунок 1" descr="http://cgon.rospotrebnadzor.ru/upload/medialibrary/eed/eedf24650efdd56d407c65f39da7c5a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cgon.rospotrebnadzor.ru/upload/medialibrary/eed/eedf24650efdd56d407c65f39da7c5a9.pn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1281" cy="25621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B190B" w:rsidRPr="006B190B" w:rsidRDefault="006B190B" w:rsidP="00671C73">
      <w:pPr>
        <w:shd w:val="clear" w:color="auto" w:fill="FFFFFF"/>
        <w:spacing w:after="0" w:line="240" w:lineRule="auto"/>
        <w:jc w:val="both"/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</w:pPr>
      <w:r w:rsidRPr="006B190B"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  <w:t>– не покупайте мясо и другие продукты неизвестного происхождения в местах неустановленной торговли, неизвестного происхождения, без сопроводительных документов.</w:t>
      </w:r>
    </w:p>
    <w:p w:rsidR="006B190B" w:rsidRPr="006B190B" w:rsidRDefault="006B190B" w:rsidP="00671C73">
      <w:pPr>
        <w:shd w:val="clear" w:color="auto" w:fill="FFFFFF"/>
        <w:spacing w:after="0" w:line="240" w:lineRule="auto"/>
        <w:jc w:val="both"/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</w:pPr>
      <w:r w:rsidRPr="006B190B"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  <w:t>– не рекомендуется брать с собой на пикник молочные продукты, копчености, маринованные продукты, яйца и кондитерские изделия с кремом — все они служат питательной средой для болезнетворных микробов.</w:t>
      </w:r>
    </w:p>
    <w:p w:rsidR="006B190B" w:rsidRPr="006B190B" w:rsidRDefault="006B190B" w:rsidP="00671C73">
      <w:pPr>
        <w:shd w:val="clear" w:color="auto" w:fill="FFFFFF"/>
        <w:spacing w:after="0" w:line="240" w:lineRule="auto"/>
        <w:jc w:val="center"/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</w:pPr>
      <w:r w:rsidRPr="00671C73">
        <w:rPr>
          <w:rFonts w:ascii="Helvetica" w:eastAsia="Times New Roman" w:hAnsi="Helvetica" w:cs="Helvetica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>
            <wp:extent cx="2876550" cy="1962150"/>
            <wp:effectExtent l="19050" t="0" r="0" b="0"/>
            <wp:docPr id="2" name="Рисунок 2" descr="http://cgon.rospotrebnadzor.ru/upload/medialibrary/718/718040846c3f367986a175bb0715c52f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cgon.rospotrebnadzor.ru/upload/medialibrary/718/718040846c3f367986a175bb0715c52f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1962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B190B" w:rsidRPr="006B190B" w:rsidRDefault="006B190B" w:rsidP="00671C73">
      <w:pPr>
        <w:shd w:val="clear" w:color="auto" w:fill="FFFFFF"/>
        <w:spacing w:after="0" w:line="240" w:lineRule="auto"/>
        <w:jc w:val="both"/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</w:pPr>
      <w:r w:rsidRPr="006B190B"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  <w:t>– для приготовления блюд, закусок рекомендуется использовать разные кухонные принадлежности (ножи, разделочные доски): одни для сырых продуктов, другие для готовой пищи.</w:t>
      </w:r>
    </w:p>
    <w:p w:rsidR="006B190B" w:rsidRPr="006B190B" w:rsidRDefault="006B190B" w:rsidP="00671C73">
      <w:pPr>
        <w:shd w:val="clear" w:color="auto" w:fill="FFFFFF"/>
        <w:spacing w:after="0" w:line="240" w:lineRule="auto"/>
        <w:jc w:val="center"/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</w:pPr>
      <w:r w:rsidRPr="00671C73">
        <w:rPr>
          <w:rFonts w:ascii="Helvetica" w:eastAsia="Times New Roman" w:hAnsi="Helvetica" w:cs="Helvetica"/>
          <w:noProof/>
          <w:color w:val="000000" w:themeColor="text1"/>
          <w:sz w:val="28"/>
          <w:szCs w:val="28"/>
          <w:lang w:eastAsia="ru-RU"/>
        </w:rPr>
        <w:lastRenderedPageBreak/>
        <w:drawing>
          <wp:inline distT="0" distB="0" distL="0" distR="0">
            <wp:extent cx="5391150" cy="1685925"/>
            <wp:effectExtent l="19050" t="0" r="0" b="0"/>
            <wp:docPr id="3" name="Рисунок 3" descr="http://cgon.rospotrebnadzor.ru/upload/medialibrary/f40/f40b65230df14cfbf84adbff3d2de59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cgon.rospotrebnadzor.ru/upload/medialibrary/f40/f40b65230df14cfbf84adbff3d2de599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1150" cy="1685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B190B" w:rsidRPr="006B190B" w:rsidRDefault="006B190B" w:rsidP="00671C73">
      <w:pPr>
        <w:shd w:val="clear" w:color="auto" w:fill="FFFFFF"/>
        <w:spacing w:after="0" w:line="240" w:lineRule="auto"/>
        <w:jc w:val="both"/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</w:pPr>
      <w:r w:rsidRPr="006D712B">
        <w:rPr>
          <w:rFonts w:ascii="Helvetica" w:eastAsia="Times New Roman" w:hAnsi="Helvetica" w:cs="Helvetica"/>
          <w:color w:val="FF0000"/>
          <w:sz w:val="28"/>
          <w:szCs w:val="28"/>
          <w:lang w:eastAsia="ru-RU"/>
        </w:rPr>
        <w:t>!!!</w:t>
      </w:r>
      <w:r w:rsidRPr="006B190B"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  <w:t xml:space="preserve"> Важно следить, чтобы соки от мяса, курицы, рыбы и любых других сырых продуктов не загрязнили готовую пищу (например, салаты, фрукты и овощи).</w:t>
      </w:r>
    </w:p>
    <w:p w:rsidR="006B190B" w:rsidRPr="006B190B" w:rsidRDefault="006B190B" w:rsidP="00671C73">
      <w:pPr>
        <w:shd w:val="clear" w:color="auto" w:fill="FFFFFF"/>
        <w:spacing w:after="0" w:line="240" w:lineRule="auto"/>
        <w:jc w:val="both"/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</w:pPr>
      <w:r w:rsidRPr="006B190B"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  <w:t>Вся еда должна быть защищена от насекомых, грызунов и иных животных, которые являются переносчиками патогенных микроорганизмов. Обязательно поместите пищу в пластиковые контейнеры с плотной крышкой или заверните в пищевую пленку.</w:t>
      </w:r>
    </w:p>
    <w:p w:rsidR="006B190B" w:rsidRPr="006B190B" w:rsidRDefault="006B190B" w:rsidP="00671C73">
      <w:pPr>
        <w:shd w:val="clear" w:color="auto" w:fill="FFFFFF"/>
        <w:spacing w:after="0" w:line="240" w:lineRule="auto"/>
        <w:jc w:val="center"/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</w:pPr>
      <w:r w:rsidRPr="006B190B">
        <w:rPr>
          <w:rFonts w:ascii="Helvetica" w:eastAsia="Times New Roman" w:hAnsi="Helvetica" w:cs="Helvetica"/>
          <w:b/>
          <w:bCs/>
          <w:color w:val="000000" w:themeColor="text1"/>
          <w:sz w:val="28"/>
          <w:szCs w:val="28"/>
          <w:u w:val="single"/>
          <w:lang w:eastAsia="ru-RU"/>
        </w:rPr>
        <w:t>При приготовлении мяса:</w:t>
      </w:r>
    </w:p>
    <w:p w:rsidR="006B190B" w:rsidRPr="006B190B" w:rsidRDefault="006B190B" w:rsidP="00671C73">
      <w:pPr>
        <w:shd w:val="clear" w:color="auto" w:fill="FFFFFF"/>
        <w:spacing w:after="0" w:line="240" w:lineRule="auto"/>
        <w:jc w:val="both"/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</w:pPr>
      <w:r w:rsidRPr="006B190B"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  <w:t>– мясо для шашлыков нарезайте небольшими кусками для качественной прожарки. </w:t>
      </w:r>
    </w:p>
    <w:p w:rsidR="006B190B" w:rsidRPr="006B190B" w:rsidRDefault="006B190B" w:rsidP="00671C73">
      <w:pPr>
        <w:shd w:val="clear" w:color="auto" w:fill="FFFFFF"/>
        <w:spacing w:after="0" w:line="240" w:lineRule="auto"/>
        <w:jc w:val="center"/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</w:pPr>
      <w:r w:rsidRPr="00671C73">
        <w:rPr>
          <w:rFonts w:ascii="Helvetica" w:eastAsia="Times New Roman" w:hAnsi="Helvetica" w:cs="Helvetica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>
            <wp:extent cx="3343275" cy="1981200"/>
            <wp:effectExtent l="19050" t="0" r="9525" b="0"/>
            <wp:docPr id="4" name="Рисунок 4" descr="http://cgon.rospotrebnadzor.ru/upload/medialibrary/1f5/1f5bdd53525e717c45b30b233a2cab4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cgon.rospotrebnadzor.ru/upload/medialibrary/1f5/1f5bdd53525e717c45b30b233a2cab46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3275" cy="1981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B190B" w:rsidRPr="006B190B" w:rsidRDefault="006B190B" w:rsidP="00671C73">
      <w:pPr>
        <w:shd w:val="clear" w:color="auto" w:fill="FFFFFF"/>
        <w:spacing w:after="0" w:line="240" w:lineRule="auto"/>
        <w:jc w:val="both"/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</w:pPr>
      <w:r w:rsidRPr="006B190B"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  <w:t>– если вы запекаете мясо, также возьмите небольшие куски, что обеспечит термическую обработку внутри куска (обработку проводите в течение 1,5-2 часов).</w:t>
      </w:r>
    </w:p>
    <w:p w:rsidR="006B190B" w:rsidRPr="006B190B" w:rsidRDefault="006B190B" w:rsidP="00671C73">
      <w:pPr>
        <w:shd w:val="clear" w:color="auto" w:fill="FFFFFF"/>
        <w:spacing w:after="0" w:line="240" w:lineRule="auto"/>
        <w:jc w:val="both"/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</w:pPr>
      <w:r w:rsidRPr="006B190B"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  <w:t>– при приготовлении котлет из мяса проводите не только обжарку с двух сторон, но и тушение в небольшом количестве воды.</w:t>
      </w:r>
    </w:p>
    <w:p w:rsidR="006B190B" w:rsidRPr="006B190B" w:rsidRDefault="006B190B" w:rsidP="00671C73">
      <w:pPr>
        <w:shd w:val="clear" w:color="auto" w:fill="FFFFFF"/>
        <w:spacing w:after="0" w:line="240" w:lineRule="auto"/>
        <w:jc w:val="both"/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</w:pPr>
      <w:r w:rsidRPr="006B190B"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  <w:t>– используйте для жарки готовый древесный уголь, металлические шампуры, а для еды — одноразовую посуду и столовые приборы.</w:t>
      </w:r>
    </w:p>
    <w:p w:rsidR="006B190B" w:rsidRPr="006B190B" w:rsidRDefault="006B190B" w:rsidP="00671C73">
      <w:pPr>
        <w:shd w:val="clear" w:color="auto" w:fill="FFFFFF"/>
        <w:spacing w:after="0" w:line="240" w:lineRule="auto"/>
        <w:jc w:val="center"/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</w:pPr>
      <w:r w:rsidRPr="00671C73">
        <w:rPr>
          <w:rFonts w:ascii="Helvetica" w:eastAsia="Times New Roman" w:hAnsi="Helvetica" w:cs="Helvetica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>
            <wp:extent cx="2905125" cy="1933575"/>
            <wp:effectExtent l="19050" t="0" r="9525" b="0"/>
            <wp:docPr id="5" name="Рисунок 5" descr="http://cgon.rospotrebnadzor.ru/upload/medialibrary/7bf/7bf1f2b3216b0e15fdcec239500b8e1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cgon.rospotrebnadzor.ru/upload/medialibrary/7bf/7bf1f2b3216b0e15fdcec239500b8e1e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5125" cy="1933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B190B" w:rsidRPr="006B190B" w:rsidRDefault="006B190B" w:rsidP="00671C73">
      <w:pPr>
        <w:shd w:val="clear" w:color="auto" w:fill="FFFFFF"/>
        <w:spacing w:after="0" w:line="240" w:lineRule="auto"/>
        <w:jc w:val="both"/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</w:pPr>
      <w:r w:rsidRPr="006B190B"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  <w:lastRenderedPageBreak/>
        <w:t>– осуществляйте жарку шашлыка непосредственно перед употреблением.</w:t>
      </w:r>
    </w:p>
    <w:p w:rsidR="006B190B" w:rsidRPr="006B190B" w:rsidRDefault="006B190B" w:rsidP="00671C73">
      <w:pPr>
        <w:shd w:val="clear" w:color="auto" w:fill="FFFFFF"/>
        <w:spacing w:after="0" w:line="240" w:lineRule="auto"/>
        <w:jc w:val="both"/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</w:pPr>
      <w:r w:rsidRPr="006B190B"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  <w:t>– помните, что жарка на мангале не гарантирует полного «обеззараживания» — бактерии умирают лишь при 70–75 градусах.</w:t>
      </w:r>
    </w:p>
    <w:p w:rsidR="006B190B" w:rsidRPr="006B190B" w:rsidRDefault="006B190B" w:rsidP="00671C73">
      <w:pPr>
        <w:shd w:val="clear" w:color="auto" w:fill="FFFFFF"/>
        <w:spacing w:after="0" w:line="240" w:lineRule="auto"/>
        <w:jc w:val="both"/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</w:pPr>
      <w:r w:rsidRPr="006B190B"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  <w:t>– используйте специи, которые обладают обеззараживающими свойствами (красный и черный перец, шафран, тимьян, куркума, горчица).</w:t>
      </w:r>
    </w:p>
    <w:p w:rsidR="006B190B" w:rsidRPr="006B190B" w:rsidRDefault="006B190B" w:rsidP="00671C73">
      <w:pPr>
        <w:shd w:val="clear" w:color="auto" w:fill="FFFFFF"/>
        <w:spacing w:after="0" w:line="240" w:lineRule="auto"/>
        <w:jc w:val="center"/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</w:pPr>
    </w:p>
    <w:p w:rsidR="006B190B" w:rsidRPr="006B190B" w:rsidRDefault="006B190B" w:rsidP="00671C73">
      <w:pPr>
        <w:shd w:val="clear" w:color="auto" w:fill="FFFFFF"/>
        <w:spacing w:after="0" w:line="240" w:lineRule="auto"/>
        <w:jc w:val="center"/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</w:pPr>
      <w:r w:rsidRPr="006B190B">
        <w:rPr>
          <w:rFonts w:ascii="Helvetica" w:eastAsia="Times New Roman" w:hAnsi="Helvetica" w:cs="Helvetica"/>
          <w:b/>
          <w:bCs/>
          <w:color w:val="000000" w:themeColor="text1"/>
          <w:sz w:val="28"/>
          <w:szCs w:val="28"/>
          <w:u w:val="single"/>
          <w:lang w:eastAsia="ru-RU"/>
        </w:rPr>
        <w:t>Личная гигиена!</w:t>
      </w:r>
    </w:p>
    <w:p w:rsidR="006B190B" w:rsidRPr="006B190B" w:rsidRDefault="006B190B" w:rsidP="00671C73">
      <w:pPr>
        <w:shd w:val="clear" w:color="auto" w:fill="FFFFFF"/>
        <w:spacing w:after="0" w:line="240" w:lineRule="auto"/>
        <w:jc w:val="both"/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</w:pPr>
      <w:r w:rsidRPr="006B190B"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  <w:t>Соблюдайте правила личной гигиены, мойте руки перед приготовлением и приемом пищи с мылом.</w:t>
      </w:r>
    </w:p>
    <w:p w:rsidR="006B190B" w:rsidRPr="006B190B" w:rsidRDefault="006B190B" w:rsidP="00671C73">
      <w:pPr>
        <w:shd w:val="clear" w:color="auto" w:fill="FFFFFF"/>
        <w:spacing w:after="0" w:line="240" w:lineRule="auto"/>
        <w:jc w:val="center"/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</w:pPr>
      <w:r w:rsidRPr="00671C73">
        <w:rPr>
          <w:rFonts w:ascii="Helvetica" w:eastAsia="Times New Roman" w:hAnsi="Helvetica" w:cs="Helvetica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>
            <wp:extent cx="2657475" cy="1771650"/>
            <wp:effectExtent l="19050" t="0" r="9525" b="0"/>
            <wp:docPr id="6" name="Рисунок 6" descr="http://cgon.rospotrebnadzor.ru/upload/medialibrary/0c6/0c6eec62844f05806048aafa492e2f4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://cgon.rospotrebnadzor.ru/upload/medialibrary/0c6/0c6eec62844f05806048aafa492e2f43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7475" cy="1771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B190B" w:rsidRPr="006B190B" w:rsidRDefault="006B190B" w:rsidP="00671C73">
      <w:pPr>
        <w:shd w:val="clear" w:color="auto" w:fill="FFFFFF"/>
        <w:spacing w:after="0" w:line="240" w:lineRule="auto"/>
        <w:jc w:val="both"/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</w:pPr>
      <w:r w:rsidRPr="006B190B"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  <w:t>Для обработки рук, на природу берите с собой антибактериальные влажные салфетки.</w:t>
      </w:r>
    </w:p>
    <w:p w:rsidR="006B190B" w:rsidRPr="006B190B" w:rsidRDefault="006B190B" w:rsidP="00671C73">
      <w:pPr>
        <w:shd w:val="clear" w:color="auto" w:fill="FFFFFF"/>
        <w:spacing w:after="0" w:line="240" w:lineRule="auto"/>
        <w:jc w:val="center"/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</w:pPr>
      <w:r w:rsidRPr="00671C73">
        <w:rPr>
          <w:rFonts w:ascii="Helvetica" w:eastAsia="Times New Roman" w:hAnsi="Helvetica" w:cs="Helvetica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>
            <wp:extent cx="2600325" cy="1609725"/>
            <wp:effectExtent l="19050" t="0" r="9525" b="0"/>
            <wp:docPr id="7" name="Рисунок 7" descr="http://cgon.rospotrebnadzor.ru/upload/medialibrary/adf/adfcdeafd6b237a3bd877590a517177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cgon.rospotrebnadzor.ru/upload/medialibrary/adf/adfcdeafd6b237a3bd877590a517177a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0325" cy="1609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B190B" w:rsidRPr="006B190B" w:rsidRDefault="006B190B" w:rsidP="00671C73">
      <w:pPr>
        <w:shd w:val="clear" w:color="auto" w:fill="FFFFFF"/>
        <w:spacing w:after="0" w:line="240" w:lineRule="auto"/>
        <w:jc w:val="both"/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</w:pPr>
      <w:r w:rsidRPr="006B190B"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  <w:t xml:space="preserve">Мыть руки, овощи и фрукты, а также посуду можно только </w:t>
      </w:r>
      <w:proofErr w:type="spellStart"/>
      <w:r w:rsidRPr="006B190B"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  <w:t>бутилированной</w:t>
      </w:r>
      <w:proofErr w:type="spellEnd"/>
      <w:r w:rsidRPr="006B190B"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  <w:t xml:space="preserve"> или кипяченой водой.</w:t>
      </w:r>
    </w:p>
    <w:p w:rsidR="006B190B" w:rsidRPr="006B190B" w:rsidRDefault="006B190B" w:rsidP="00671C73">
      <w:pPr>
        <w:shd w:val="clear" w:color="auto" w:fill="FFFFFF"/>
        <w:spacing w:after="0" w:line="240" w:lineRule="auto"/>
        <w:jc w:val="center"/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</w:pPr>
      <w:r w:rsidRPr="00671C73">
        <w:rPr>
          <w:rFonts w:ascii="Helvetica" w:eastAsia="Times New Roman" w:hAnsi="Helvetica" w:cs="Helvetica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>
            <wp:extent cx="2590800" cy="1724025"/>
            <wp:effectExtent l="19050" t="0" r="0" b="0"/>
            <wp:docPr id="8" name="Рисунок 8" descr="http://cgon.rospotrebnadzor.ru/upload/medialibrary/8b2/8b227f5c44a303f6cb136adc1533eaf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://cgon.rospotrebnadzor.ru/upload/medialibrary/8b2/8b227f5c44a303f6cb136adc1533eaf8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0800" cy="1724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B190B" w:rsidRPr="006B190B" w:rsidRDefault="006B190B" w:rsidP="00671C73">
      <w:pPr>
        <w:shd w:val="clear" w:color="auto" w:fill="FFFFFF"/>
        <w:spacing w:after="0" w:line="240" w:lineRule="auto"/>
        <w:jc w:val="both"/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</w:pPr>
      <w:r w:rsidRPr="006B190B"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  <w:t>Не пейте воду из водоема, не мойте в ней овощи, посуду и не полощите рот.</w:t>
      </w:r>
    </w:p>
    <w:p w:rsidR="006B190B" w:rsidRPr="006B190B" w:rsidRDefault="006B190B" w:rsidP="00671C73">
      <w:pPr>
        <w:shd w:val="clear" w:color="auto" w:fill="FFFFFF"/>
        <w:spacing w:after="0" w:line="240" w:lineRule="auto"/>
        <w:jc w:val="both"/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</w:pPr>
      <w:r w:rsidRPr="006B190B"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  <w:t xml:space="preserve">Пейте только кипяченую или </w:t>
      </w:r>
      <w:proofErr w:type="spellStart"/>
      <w:r w:rsidRPr="006B190B"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  <w:t>бутилированную</w:t>
      </w:r>
      <w:proofErr w:type="spellEnd"/>
      <w:r w:rsidRPr="006B190B"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  <w:t xml:space="preserve"> воду. Воду из родников, колодцев и т.п. обязательно кипятите!</w:t>
      </w:r>
    </w:p>
    <w:p w:rsidR="006B190B" w:rsidRPr="006B190B" w:rsidRDefault="006B190B" w:rsidP="00671C73">
      <w:pPr>
        <w:shd w:val="clear" w:color="auto" w:fill="FFFFFF"/>
        <w:spacing w:after="0" w:line="240" w:lineRule="auto"/>
        <w:jc w:val="both"/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</w:pPr>
      <w:r w:rsidRPr="006B190B"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  <w:lastRenderedPageBreak/>
        <w:t>Если почувствовали себя плохо, не занимайтесь самолечением, а немедленно обратитесь к врачу.</w:t>
      </w:r>
    </w:p>
    <w:p w:rsidR="006B190B" w:rsidRPr="006B190B" w:rsidRDefault="006B190B" w:rsidP="00671C73">
      <w:pPr>
        <w:shd w:val="clear" w:color="auto" w:fill="FFFFFF"/>
        <w:spacing w:after="0" w:line="240" w:lineRule="auto"/>
        <w:jc w:val="center"/>
        <w:rPr>
          <w:rFonts w:ascii="Helvetica" w:eastAsia="Times New Roman" w:hAnsi="Helvetica" w:cs="Helvetica"/>
          <w:b/>
          <w:bCs/>
          <w:color w:val="000000" w:themeColor="text1"/>
          <w:sz w:val="28"/>
          <w:szCs w:val="28"/>
          <w:lang w:eastAsia="ru-RU"/>
        </w:rPr>
      </w:pPr>
    </w:p>
    <w:p w:rsidR="006B190B" w:rsidRPr="006B190B" w:rsidRDefault="006B190B" w:rsidP="00671C73">
      <w:pPr>
        <w:shd w:val="clear" w:color="auto" w:fill="FFFFFF"/>
        <w:spacing w:after="0" w:line="240" w:lineRule="auto"/>
        <w:jc w:val="center"/>
        <w:rPr>
          <w:rFonts w:ascii="Helvetica" w:eastAsia="Times New Roman" w:hAnsi="Helvetica" w:cs="Helvetica"/>
          <w:b/>
          <w:bCs/>
          <w:color w:val="000000" w:themeColor="text1"/>
          <w:sz w:val="28"/>
          <w:szCs w:val="28"/>
          <w:lang w:eastAsia="ru-RU"/>
        </w:rPr>
      </w:pPr>
      <w:r w:rsidRPr="006B190B">
        <w:rPr>
          <w:rFonts w:ascii="Helvetica" w:eastAsia="Times New Roman" w:hAnsi="Helvetica" w:cs="Helvetica"/>
          <w:b/>
          <w:bCs/>
          <w:color w:val="000000" w:themeColor="text1"/>
          <w:sz w:val="28"/>
          <w:szCs w:val="28"/>
          <w:lang w:eastAsia="ru-RU"/>
        </w:rPr>
        <w:t>Приятного отдыха!</w:t>
      </w:r>
    </w:p>
    <w:p w:rsidR="006B190B" w:rsidRPr="006B190B" w:rsidRDefault="006B190B" w:rsidP="00671C73">
      <w:pPr>
        <w:shd w:val="clear" w:color="auto" w:fill="FFFFFF"/>
        <w:spacing w:after="0" w:line="240" w:lineRule="auto"/>
        <w:jc w:val="center"/>
        <w:rPr>
          <w:rFonts w:ascii="Helvetica" w:eastAsia="Times New Roman" w:hAnsi="Helvetica" w:cs="Helvetica"/>
          <w:b/>
          <w:bCs/>
          <w:color w:val="000000" w:themeColor="text1"/>
          <w:sz w:val="28"/>
          <w:szCs w:val="28"/>
          <w:lang w:eastAsia="ru-RU"/>
        </w:rPr>
      </w:pPr>
      <w:r w:rsidRPr="006B190B">
        <w:rPr>
          <w:rFonts w:ascii="Helvetica" w:eastAsia="Times New Roman" w:hAnsi="Helvetica" w:cs="Helvetica"/>
          <w:b/>
          <w:bCs/>
          <w:color w:val="000000" w:themeColor="text1"/>
          <w:sz w:val="28"/>
          <w:szCs w:val="28"/>
          <w:lang w:eastAsia="ru-RU"/>
        </w:rPr>
        <w:br/>
      </w:r>
    </w:p>
    <w:p w:rsidR="006B190B" w:rsidRPr="006B190B" w:rsidRDefault="006B190B" w:rsidP="00671C73">
      <w:pPr>
        <w:shd w:val="clear" w:color="auto" w:fill="FFFFFF"/>
        <w:spacing w:after="0" w:line="240" w:lineRule="auto"/>
        <w:jc w:val="center"/>
        <w:rPr>
          <w:rFonts w:ascii="Helvetica" w:eastAsia="Times New Roman" w:hAnsi="Helvetica" w:cs="Helvetica"/>
          <w:b/>
          <w:bCs/>
          <w:color w:val="000000" w:themeColor="text1"/>
          <w:sz w:val="28"/>
          <w:szCs w:val="28"/>
          <w:lang w:eastAsia="ru-RU"/>
        </w:rPr>
      </w:pPr>
      <w:r w:rsidRPr="00671C73">
        <w:rPr>
          <w:rFonts w:ascii="Helvetica" w:eastAsia="Times New Roman" w:hAnsi="Helvetica" w:cs="Helvetica"/>
          <w:b/>
          <w:bCs/>
          <w:noProof/>
          <w:color w:val="000000" w:themeColor="text1"/>
          <w:sz w:val="28"/>
          <w:szCs w:val="28"/>
          <w:lang w:eastAsia="ru-RU"/>
        </w:rPr>
        <w:drawing>
          <wp:inline distT="0" distB="0" distL="0" distR="0">
            <wp:extent cx="6305550" cy="3838575"/>
            <wp:effectExtent l="19050" t="0" r="0" b="0"/>
            <wp:docPr id="9" name="Рисунок 9" descr="http://cgon.rospotrebnadzor.ru/upload/medialibrary/bf4/bf45a1f434456511102764173699efd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://cgon.rospotrebnadzor.ru/upload/medialibrary/bf4/bf45a1f434456511102764173699efd0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5550" cy="3838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30C02" w:rsidRPr="00671C73" w:rsidRDefault="00A30C02" w:rsidP="00671C73">
      <w:pPr>
        <w:spacing w:after="0" w:line="240" w:lineRule="auto"/>
        <w:rPr>
          <w:color w:val="000000" w:themeColor="text1"/>
        </w:rPr>
      </w:pPr>
    </w:p>
    <w:sectPr w:rsidR="00A30C02" w:rsidRPr="00671C73" w:rsidSect="00A30C02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Helvetica">
    <w:panose1 w:val="020B0604020202030204"/>
    <w:charset w:val="CC"/>
    <w:family w:val="swiss"/>
    <w:pitch w:val="variable"/>
    <w:sig w:usb0="20002A87" w:usb1="00000000" w:usb2="00000000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6B190B"/>
    <w:rsid w:val="00046E2A"/>
    <w:rsid w:val="00671C73"/>
    <w:rsid w:val="006B190B"/>
    <w:rsid w:val="006D712B"/>
    <w:rsid w:val="009703F3"/>
    <w:rsid w:val="00A30C0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30C02"/>
  </w:style>
  <w:style w:type="paragraph" w:styleId="1">
    <w:name w:val="heading 1"/>
    <w:basedOn w:val="a"/>
    <w:link w:val="10"/>
    <w:uiPriority w:val="9"/>
    <w:qFormat/>
    <w:rsid w:val="006B190B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6B190B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styleId="a3">
    <w:name w:val="Normal (Web)"/>
    <w:basedOn w:val="a"/>
    <w:uiPriority w:val="99"/>
    <w:semiHidden/>
    <w:unhideWhenUsed/>
    <w:rsid w:val="006B190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Balloon Text"/>
    <w:basedOn w:val="a"/>
    <w:link w:val="a5"/>
    <w:uiPriority w:val="99"/>
    <w:semiHidden/>
    <w:unhideWhenUsed/>
    <w:rsid w:val="006B190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6B190B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955089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4618666">
          <w:marLeft w:val="-225"/>
          <w:marRight w:val="-22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0149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4</Pages>
  <Words>395</Words>
  <Characters>2256</Characters>
  <Application>Microsoft Office Word</Application>
  <DocSecurity>0</DocSecurity>
  <Lines>18</Lines>
  <Paragraphs>5</Paragraphs>
  <ScaleCrop>false</ScaleCrop>
  <Company>.</Company>
  <LinksUpToDate>false</LinksUpToDate>
  <CharactersWithSpaces>2646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user15</dc:creator>
  <cp:lastModifiedBy>user15</cp:lastModifiedBy>
  <cp:revision>4</cp:revision>
  <dcterms:created xsi:type="dcterms:W3CDTF">2020-04-02T07:40:00Z</dcterms:created>
  <dcterms:modified xsi:type="dcterms:W3CDTF">2020-04-02T07:42:00Z</dcterms:modified>
</cp:coreProperties>
</file>